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9F" w:rsidRPr="000724F7" w:rsidRDefault="008F409F" w:rsidP="00DB552B">
      <w:pPr>
        <w:rPr>
          <w:b/>
          <w:lang/>
        </w:rPr>
      </w:pPr>
    </w:p>
    <w:tbl>
      <w:tblPr>
        <w:tblW w:w="533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  <w:gridCol w:w="350"/>
        <w:gridCol w:w="776"/>
        <w:gridCol w:w="145"/>
        <w:gridCol w:w="1012"/>
        <w:gridCol w:w="883"/>
        <w:gridCol w:w="303"/>
        <w:gridCol w:w="1646"/>
        <w:gridCol w:w="152"/>
        <w:gridCol w:w="455"/>
        <w:gridCol w:w="2299"/>
      </w:tblGrid>
      <w:tr w:rsidR="008F409F" w:rsidTr="00132B92">
        <w:trPr>
          <w:trHeight w:val="293"/>
        </w:trPr>
        <w:tc>
          <w:tcPr>
            <w:tcW w:w="4897" w:type="dxa"/>
            <w:gridSpan w:val="7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</w:rPr>
              <w:t xml:space="preserve">Име и презиме </w:t>
            </w:r>
          </w:p>
        </w:tc>
        <w:tc>
          <w:tcPr>
            <w:tcW w:w="4552" w:type="dxa"/>
            <w:gridSpan w:val="4"/>
          </w:tcPr>
          <w:p w:rsidR="008F409F" w:rsidRPr="000724F7" w:rsidRDefault="007B42E0">
            <w:pPr>
              <w:rPr>
                <w:b/>
                <w:lang w:val="sr-Cyrl-CS"/>
              </w:rPr>
            </w:pPr>
            <w:r w:rsidRPr="000724F7">
              <w:rPr>
                <w:b/>
                <w:lang w:val="sr-Cyrl-CS"/>
              </w:rPr>
              <w:t xml:space="preserve">Радмило </w:t>
            </w:r>
            <w:r w:rsidR="00123603">
              <w:rPr>
                <w:b/>
                <w:lang w:val="sr-Cyrl-CS"/>
              </w:rPr>
              <w:t xml:space="preserve">В. </w:t>
            </w:r>
            <w:r w:rsidRPr="000724F7">
              <w:rPr>
                <w:b/>
                <w:lang w:val="sr-Cyrl-CS"/>
              </w:rPr>
              <w:t>Пешић</w:t>
            </w:r>
          </w:p>
        </w:tc>
      </w:tr>
      <w:tr w:rsidR="008F409F" w:rsidTr="00132B92">
        <w:trPr>
          <w:trHeight w:val="293"/>
        </w:trPr>
        <w:tc>
          <w:tcPr>
            <w:tcW w:w="4897" w:type="dxa"/>
            <w:gridSpan w:val="7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4552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8F409F" w:rsidTr="00132B92">
        <w:trPr>
          <w:trHeight w:val="546"/>
        </w:trPr>
        <w:tc>
          <w:tcPr>
            <w:tcW w:w="4897" w:type="dxa"/>
            <w:gridSpan w:val="7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552" w:type="dxa"/>
            <w:gridSpan w:val="4"/>
          </w:tcPr>
          <w:p w:rsidR="008F409F" w:rsidRDefault="007B42E0">
            <w:pPr>
              <w:rPr>
                <w:lang w:val="ru-RU"/>
              </w:rPr>
            </w:pPr>
            <w:r>
              <w:rPr>
                <w:lang w:val="ru-RU"/>
              </w:rPr>
              <w:t xml:space="preserve">Универзитет у Београду, Пољопривредни факултет </w:t>
            </w:r>
          </w:p>
          <w:p w:rsidR="008F409F" w:rsidRDefault="007B42E0">
            <w:pPr>
              <w:rPr>
                <w:lang w:val="sr-Cyrl-CS"/>
              </w:rPr>
            </w:pPr>
            <w:r>
              <w:t>od 198</w:t>
            </w:r>
            <w:r>
              <w:rPr>
                <w:lang w:val="sr-Cyrl-CS"/>
              </w:rPr>
              <w:t>1</w:t>
            </w:r>
            <w:r>
              <w:t>. godine</w:t>
            </w:r>
          </w:p>
        </w:tc>
      </w:tr>
      <w:tr w:rsidR="008F409F" w:rsidTr="00132B92">
        <w:trPr>
          <w:trHeight w:val="293"/>
        </w:trPr>
        <w:tc>
          <w:tcPr>
            <w:tcW w:w="4897" w:type="dxa"/>
            <w:gridSpan w:val="7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552" w:type="dxa"/>
            <w:gridSpan w:val="4"/>
          </w:tcPr>
          <w:p w:rsidR="008F409F" w:rsidRDefault="007B42E0" w:rsidP="008A566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Теоријска економија  </w:t>
            </w:r>
          </w:p>
        </w:tc>
      </w:tr>
      <w:tr w:rsidR="008F409F" w:rsidTr="00132B92">
        <w:trPr>
          <w:trHeight w:val="293"/>
        </w:trPr>
        <w:tc>
          <w:tcPr>
            <w:tcW w:w="9449" w:type="dxa"/>
            <w:gridSpan w:val="11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</w:rPr>
              <w:t>Академска каријера</w:t>
            </w: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8F409F">
            <w:pPr>
              <w:rPr>
                <w:lang w:val="sr-Cyrl-CS"/>
              </w:rPr>
            </w:pPr>
          </w:p>
        </w:tc>
        <w:tc>
          <w:tcPr>
            <w:tcW w:w="1012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439" w:type="dxa"/>
            <w:gridSpan w:val="5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299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012" w:type="dxa"/>
          </w:tcPr>
          <w:p w:rsidR="008F409F" w:rsidRDefault="007B42E0">
            <w:r>
              <w:t>2001</w:t>
            </w:r>
          </w:p>
        </w:tc>
        <w:tc>
          <w:tcPr>
            <w:tcW w:w="3439" w:type="dxa"/>
            <w:gridSpan w:val="5"/>
          </w:tcPr>
          <w:p w:rsidR="008F409F" w:rsidRDefault="007B42E0">
            <w:pPr>
              <w:rPr>
                <w:lang w:val="sr-Cyrl-CS"/>
              </w:rPr>
            </w:pPr>
            <w:r>
              <w:t xml:space="preserve">Пољопривредни факултет, </w:t>
            </w:r>
            <w:r>
              <w:rPr>
                <w:lang w:val="sr-Cyrl-CS"/>
              </w:rPr>
              <w:t>Београд</w:t>
            </w:r>
          </w:p>
        </w:tc>
        <w:tc>
          <w:tcPr>
            <w:tcW w:w="2299" w:type="dxa"/>
          </w:tcPr>
          <w:p w:rsidR="008F409F" w:rsidRDefault="007B42E0">
            <w:pPr>
              <w:rPr>
                <w:lang w:val="sr-Cyrl-CS"/>
              </w:rPr>
            </w:pPr>
            <w:r>
              <w:t>Теоријска економија</w:t>
            </w: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012" w:type="dxa"/>
          </w:tcPr>
          <w:p w:rsidR="008F409F" w:rsidRDefault="007B42E0">
            <w:r>
              <w:t>1988</w:t>
            </w:r>
          </w:p>
        </w:tc>
        <w:tc>
          <w:tcPr>
            <w:tcW w:w="3439" w:type="dxa"/>
            <w:gridSpan w:val="5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Економски факултет</w:t>
            </w:r>
            <w:r>
              <w:t>, Београд</w:t>
            </w:r>
          </w:p>
        </w:tc>
        <w:tc>
          <w:tcPr>
            <w:tcW w:w="2299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Теоријска економија </w:t>
            </w: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1012" w:type="dxa"/>
          </w:tcPr>
          <w:p w:rsidR="008F409F" w:rsidRDefault="008F409F">
            <w:pPr>
              <w:rPr>
                <w:lang w:val="sr-Cyrl-CS"/>
              </w:rPr>
            </w:pPr>
          </w:p>
        </w:tc>
        <w:tc>
          <w:tcPr>
            <w:tcW w:w="3439" w:type="dxa"/>
            <w:gridSpan w:val="5"/>
          </w:tcPr>
          <w:p w:rsidR="008F409F" w:rsidRDefault="008F409F">
            <w:pPr>
              <w:rPr>
                <w:lang w:val="sr-Cyrl-CS"/>
              </w:rPr>
            </w:pPr>
          </w:p>
        </w:tc>
        <w:tc>
          <w:tcPr>
            <w:tcW w:w="2299" w:type="dxa"/>
          </w:tcPr>
          <w:p w:rsidR="008F409F" w:rsidRDefault="008F409F">
            <w:pPr>
              <w:rPr>
                <w:lang w:val="sr-Cyrl-CS"/>
              </w:rPr>
            </w:pP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1012" w:type="dxa"/>
          </w:tcPr>
          <w:p w:rsidR="008F409F" w:rsidRDefault="007B42E0">
            <w:r>
              <w:t>1984</w:t>
            </w:r>
          </w:p>
        </w:tc>
        <w:tc>
          <w:tcPr>
            <w:tcW w:w="3439" w:type="dxa"/>
            <w:gridSpan w:val="5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Економски факултет</w:t>
            </w:r>
            <w:r>
              <w:t>, Београд</w:t>
            </w:r>
          </w:p>
        </w:tc>
        <w:tc>
          <w:tcPr>
            <w:tcW w:w="2299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Општа економска теорија </w:t>
            </w:r>
          </w:p>
        </w:tc>
      </w:tr>
      <w:tr w:rsidR="008F409F" w:rsidTr="00132B92">
        <w:trPr>
          <w:trHeight w:val="293"/>
        </w:trPr>
        <w:tc>
          <w:tcPr>
            <w:tcW w:w="2699" w:type="dxa"/>
            <w:gridSpan w:val="4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012" w:type="dxa"/>
          </w:tcPr>
          <w:p w:rsidR="008F409F" w:rsidRDefault="007B42E0">
            <w:r>
              <w:t>1979</w:t>
            </w:r>
          </w:p>
        </w:tc>
        <w:tc>
          <w:tcPr>
            <w:tcW w:w="3439" w:type="dxa"/>
            <w:gridSpan w:val="5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Економски факултет</w:t>
            </w:r>
            <w:r>
              <w:t>, Београд</w:t>
            </w:r>
          </w:p>
        </w:tc>
        <w:tc>
          <w:tcPr>
            <w:tcW w:w="2299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Економска политика и планирање</w:t>
            </w:r>
          </w:p>
        </w:tc>
      </w:tr>
      <w:tr w:rsidR="008F409F" w:rsidTr="00132B92">
        <w:trPr>
          <w:trHeight w:val="293"/>
        </w:trPr>
        <w:tc>
          <w:tcPr>
            <w:tcW w:w="9449" w:type="dxa"/>
            <w:gridSpan w:val="11"/>
          </w:tcPr>
          <w:p w:rsidR="008F409F" w:rsidRDefault="007B42E0">
            <w:pPr>
              <w:rPr>
                <w:b/>
                <w:highlight w:val="green"/>
                <w:lang w:val="sr-Cyrl-CS"/>
              </w:rPr>
            </w:pPr>
            <w:r w:rsidRPr="00643B87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F409F" w:rsidTr="00132B92">
        <w:trPr>
          <w:trHeight w:val="293"/>
        </w:trPr>
        <w:tc>
          <w:tcPr>
            <w:tcW w:w="1428" w:type="dxa"/>
          </w:tcPr>
          <w:p w:rsidR="008F409F" w:rsidRDefault="008F409F">
            <w:pPr>
              <w:rPr>
                <w:lang w:val="sr-Cyrl-CS"/>
              </w:rPr>
            </w:pPr>
          </w:p>
        </w:tc>
        <w:tc>
          <w:tcPr>
            <w:tcW w:w="5267" w:type="dxa"/>
            <w:gridSpan w:val="8"/>
          </w:tcPr>
          <w:p w:rsidR="008F409F" w:rsidRDefault="007B42E0">
            <w:pPr>
              <w:rPr>
                <w:highlight w:val="green"/>
                <w:lang w:val="sr-Cyrl-CS"/>
              </w:rPr>
            </w:pPr>
            <w:r w:rsidRPr="00643B87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2754" w:type="dxa"/>
            <w:gridSpan w:val="2"/>
          </w:tcPr>
          <w:p w:rsidR="008F409F" w:rsidRDefault="007B42E0">
            <w:pPr>
              <w:rPr>
                <w:highlight w:val="green"/>
                <w:lang w:val="sr-Cyrl-CS"/>
              </w:rPr>
            </w:pPr>
            <w:r w:rsidRPr="00643B87">
              <w:rPr>
                <w:iCs/>
                <w:lang w:val="sr-Cyrl-CS"/>
              </w:rPr>
              <w:t>врста студија</w:t>
            </w:r>
          </w:p>
        </w:tc>
      </w:tr>
      <w:tr w:rsidR="008F409F" w:rsidTr="00132B92">
        <w:trPr>
          <w:trHeight w:val="293"/>
        </w:trPr>
        <w:tc>
          <w:tcPr>
            <w:tcW w:w="1428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5267" w:type="dxa"/>
            <w:gridSpan w:val="8"/>
          </w:tcPr>
          <w:p w:rsidR="008F409F" w:rsidRDefault="007B42E0" w:rsidP="00D5241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Основи економије (РА, </w:t>
            </w:r>
            <w:r w:rsidR="00D52417">
              <w:rPr>
                <w:lang w:val="sr-Cyrl-CS"/>
              </w:rPr>
              <w:t>ВВ</w:t>
            </w:r>
            <w:r>
              <w:rPr>
                <w:lang w:val="sr-Cyrl-CS"/>
              </w:rPr>
              <w:t>)</w:t>
            </w:r>
          </w:p>
        </w:tc>
        <w:tc>
          <w:tcPr>
            <w:tcW w:w="2754" w:type="dxa"/>
            <w:gridSpan w:val="2"/>
          </w:tcPr>
          <w:p w:rsidR="008F409F" w:rsidRPr="00D52417" w:rsidRDefault="007B42E0">
            <w:r w:rsidRPr="00D52417">
              <w:rPr>
                <w:b/>
                <w:bCs/>
                <w:lang w:val="sr-Cyrl-CS"/>
              </w:rPr>
              <w:t>Основне</w:t>
            </w:r>
            <w:r w:rsidRPr="00D52417">
              <w:rPr>
                <w:b/>
                <w:bCs/>
                <w:lang w:val="en-US"/>
              </w:rPr>
              <w:t xml:space="preserve"> </w:t>
            </w:r>
            <w:r w:rsidRPr="00D52417">
              <w:rPr>
                <w:b/>
                <w:bCs/>
                <w:lang w:val="sr-Cyrl-CS"/>
              </w:rPr>
              <w:t xml:space="preserve">академске студије </w:t>
            </w:r>
          </w:p>
        </w:tc>
      </w:tr>
      <w:tr w:rsidR="008F409F" w:rsidTr="00132B92">
        <w:trPr>
          <w:trHeight w:val="293"/>
        </w:trPr>
        <w:tc>
          <w:tcPr>
            <w:tcW w:w="1428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5267" w:type="dxa"/>
            <w:gridSpan w:val="8"/>
          </w:tcPr>
          <w:p w:rsidR="008F409F" w:rsidRPr="00D52417" w:rsidRDefault="00D52417" w:rsidP="00D52417">
            <w:pPr>
              <w:rPr>
                <w:lang w:val="sr-Cyrl-CS"/>
              </w:rPr>
            </w:pPr>
            <w:r>
              <w:rPr>
                <w:lang w:val="en-US"/>
              </w:rPr>
              <w:t>M</w:t>
            </w:r>
            <w:r>
              <w:rPr>
                <w:lang w:val="sr-Cyrl-CS"/>
              </w:rPr>
              <w:t>акроекономија (АЕ)</w:t>
            </w:r>
          </w:p>
        </w:tc>
        <w:tc>
          <w:tcPr>
            <w:tcW w:w="2754" w:type="dxa"/>
            <w:gridSpan w:val="2"/>
          </w:tcPr>
          <w:p w:rsidR="008F409F" w:rsidRPr="00D52417" w:rsidRDefault="00D52417">
            <w:pPr>
              <w:rPr>
                <w:lang w:val="sr-Cyrl-CS"/>
              </w:rPr>
            </w:pPr>
            <w:r w:rsidRPr="00D52417">
              <w:rPr>
                <w:b/>
                <w:bCs/>
                <w:lang w:val="sr-Cyrl-CS"/>
              </w:rPr>
              <w:t>Основне</w:t>
            </w:r>
            <w:r w:rsidRPr="00D52417">
              <w:rPr>
                <w:b/>
                <w:bCs/>
                <w:lang w:val="en-US"/>
              </w:rPr>
              <w:t xml:space="preserve"> </w:t>
            </w:r>
            <w:r w:rsidRPr="00D52417">
              <w:rPr>
                <w:b/>
                <w:bCs/>
                <w:lang w:val="sr-Cyrl-CS"/>
              </w:rPr>
              <w:t>академске студије</w:t>
            </w:r>
          </w:p>
        </w:tc>
      </w:tr>
      <w:tr w:rsidR="008F409F" w:rsidTr="00132B92">
        <w:trPr>
          <w:trHeight w:val="293"/>
        </w:trPr>
        <w:tc>
          <w:tcPr>
            <w:tcW w:w="1428" w:type="dxa"/>
          </w:tcPr>
          <w:p w:rsidR="008F409F" w:rsidRDefault="007B42E0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5267" w:type="dxa"/>
            <w:gridSpan w:val="8"/>
          </w:tcPr>
          <w:p w:rsidR="008F409F" w:rsidRPr="00D52417" w:rsidRDefault="00D52417">
            <w:pPr>
              <w:rPr>
                <w:lang w:val="sr-Cyrl-CS"/>
              </w:rPr>
            </w:pPr>
            <w:r w:rsidRPr="00D52417">
              <w:rPr>
                <w:rFonts w:ascii="Book Antiqua" w:hAnsi="Book Antiqua"/>
                <w:lang w:val="sr-Cyrl-CS"/>
              </w:rPr>
              <w:t>Економика природних ресурса и животне средине</w:t>
            </w:r>
            <w:r w:rsidR="004C182E">
              <w:rPr>
                <w:rFonts w:ascii="Book Antiqua" w:hAnsi="Book Antiqua"/>
                <w:lang w:val="sr-Cyrl-CS"/>
              </w:rPr>
              <w:t xml:space="preserve"> (АЕ)</w:t>
            </w:r>
          </w:p>
        </w:tc>
        <w:tc>
          <w:tcPr>
            <w:tcW w:w="2754" w:type="dxa"/>
            <w:gridSpan w:val="2"/>
          </w:tcPr>
          <w:p w:rsidR="008F409F" w:rsidRPr="00D52417" w:rsidRDefault="00D52417">
            <w:pPr>
              <w:rPr>
                <w:lang w:val="sr-Cyrl-CS"/>
              </w:rPr>
            </w:pPr>
            <w:r w:rsidRPr="00D52417">
              <w:rPr>
                <w:b/>
                <w:bCs/>
                <w:lang w:val="sr-Cyrl-CS"/>
              </w:rPr>
              <w:t>Основне</w:t>
            </w:r>
            <w:r w:rsidRPr="00D52417">
              <w:rPr>
                <w:b/>
                <w:bCs/>
                <w:lang w:val="en-US"/>
              </w:rPr>
              <w:t xml:space="preserve"> </w:t>
            </w:r>
            <w:r w:rsidRPr="00D52417">
              <w:rPr>
                <w:b/>
                <w:bCs/>
                <w:lang w:val="sr-Cyrl-CS"/>
              </w:rPr>
              <w:t>академске студије</w:t>
            </w:r>
          </w:p>
        </w:tc>
      </w:tr>
      <w:tr w:rsidR="008F409F" w:rsidTr="00132B92">
        <w:trPr>
          <w:trHeight w:val="335"/>
        </w:trPr>
        <w:tc>
          <w:tcPr>
            <w:tcW w:w="1428" w:type="dxa"/>
          </w:tcPr>
          <w:p w:rsidR="008F409F" w:rsidRDefault="004C182E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267" w:type="dxa"/>
            <w:gridSpan w:val="8"/>
          </w:tcPr>
          <w:p w:rsidR="008F409F" w:rsidRPr="00D52417" w:rsidRDefault="00D52417">
            <w:pPr>
              <w:rPr>
                <w:lang w:val="sr-Cyrl-CS"/>
              </w:rPr>
            </w:pPr>
            <w:r w:rsidRPr="00D52417">
              <w:rPr>
                <w:noProof/>
                <w:lang w:val="sr-Cyrl-CS"/>
              </w:rPr>
              <w:t>Принципи одрживог управљања природним ресурсима</w:t>
            </w:r>
            <w:r w:rsidR="004C182E">
              <w:rPr>
                <w:noProof/>
                <w:lang w:val="sr-Cyrl-CS"/>
              </w:rPr>
              <w:t xml:space="preserve"> (АЕ)</w:t>
            </w:r>
          </w:p>
        </w:tc>
        <w:tc>
          <w:tcPr>
            <w:tcW w:w="2754" w:type="dxa"/>
            <w:gridSpan w:val="2"/>
          </w:tcPr>
          <w:p w:rsidR="008F409F" w:rsidRDefault="00D52417">
            <w:pPr>
              <w:rPr>
                <w:b/>
                <w:lang w:val="sr-Cyrl-CS"/>
              </w:rPr>
            </w:pPr>
            <w:r w:rsidRPr="00D52417">
              <w:rPr>
                <w:b/>
                <w:lang w:val="sr-Cyrl-CS"/>
              </w:rPr>
              <w:t xml:space="preserve">Мастер </w:t>
            </w:r>
            <w:r w:rsidRPr="00D52417">
              <w:rPr>
                <w:b/>
                <w:bCs/>
                <w:lang w:val="sr-Cyrl-CS"/>
              </w:rPr>
              <w:t>академске</w:t>
            </w:r>
            <w:r w:rsidRPr="00D52417">
              <w:rPr>
                <w:b/>
                <w:lang w:val="sr-Cyrl-CS"/>
              </w:rPr>
              <w:t xml:space="preserve"> студије</w:t>
            </w:r>
          </w:p>
          <w:p w:rsidR="004C182E" w:rsidRPr="00D52417" w:rsidRDefault="004C182E">
            <w:pPr>
              <w:rPr>
                <w:b/>
                <w:lang w:val="sr-Cyrl-CS"/>
              </w:rPr>
            </w:pPr>
          </w:p>
        </w:tc>
      </w:tr>
      <w:tr w:rsidR="004C182E" w:rsidTr="00132B92">
        <w:trPr>
          <w:trHeight w:val="285"/>
        </w:trPr>
        <w:tc>
          <w:tcPr>
            <w:tcW w:w="1428" w:type="dxa"/>
          </w:tcPr>
          <w:p w:rsidR="004C182E" w:rsidRDefault="004C182E" w:rsidP="004C182E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5267" w:type="dxa"/>
            <w:gridSpan w:val="8"/>
          </w:tcPr>
          <w:p w:rsidR="004C182E" w:rsidRPr="004C182E" w:rsidRDefault="004C182E" w:rsidP="004C182E">
            <w:pPr>
              <w:rPr>
                <w:noProof/>
                <w:lang w:val="sr-Cyrl-CS"/>
              </w:rPr>
            </w:pPr>
            <w:r w:rsidRPr="004C182E">
              <w:rPr>
                <w:lang w:val="sr-Cyrl-CS"/>
              </w:rPr>
              <w:t>Увод у научно-истраживачки рад</w:t>
            </w:r>
            <w:r>
              <w:rPr>
                <w:lang w:val="sr-Cyrl-CS"/>
              </w:rPr>
              <w:t xml:space="preserve"> (АЕ)</w:t>
            </w:r>
          </w:p>
        </w:tc>
        <w:tc>
          <w:tcPr>
            <w:tcW w:w="2754" w:type="dxa"/>
            <w:gridSpan w:val="2"/>
          </w:tcPr>
          <w:p w:rsidR="004C182E" w:rsidRDefault="004C182E" w:rsidP="004C182E">
            <w:pPr>
              <w:rPr>
                <w:b/>
                <w:lang w:val="sr-Cyrl-CS"/>
              </w:rPr>
            </w:pPr>
            <w:r w:rsidRPr="00D52417">
              <w:rPr>
                <w:b/>
                <w:lang w:val="sr-Cyrl-CS"/>
              </w:rPr>
              <w:t xml:space="preserve">Мастер </w:t>
            </w:r>
            <w:r w:rsidRPr="00D52417">
              <w:rPr>
                <w:b/>
                <w:bCs/>
                <w:lang w:val="sr-Cyrl-CS"/>
              </w:rPr>
              <w:t>академске</w:t>
            </w:r>
            <w:r w:rsidRPr="00D52417">
              <w:rPr>
                <w:b/>
                <w:lang w:val="sr-Cyrl-CS"/>
              </w:rPr>
              <w:t xml:space="preserve"> студије</w:t>
            </w:r>
          </w:p>
          <w:p w:rsidR="004C182E" w:rsidRPr="00D52417" w:rsidRDefault="004C182E" w:rsidP="004C182E">
            <w:pPr>
              <w:rPr>
                <w:b/>
                <w:lang w:val="sr-Cyrl-CS"/>
              </w:rPr>
            </w:pPr>
          </w:p>
        </w:tc>
      </w:tr>
      <w:tr w:rsidR="00F46360" w:rsidTr="00132B92">
        <w:trPr>
          <w:trHeight w:val="270"/>
        </w:trPr>
        <w:tc>
          <w:tcPr>
            <w:tcW w:w="1428" w:type="dxa"/>
          </w:tcPr>
          <w:p w:rsidR="00F46360" w:rsidRDefault="00F46360" w:rsidP="004C182E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5267" w:type="dxa"/>
            <w:gridSpan w:val="8"/>
          </w:tcPr>
          <w:p w:rsidR="00F46360" w:rsidRPr="004C182E" w:rsidRDefault="00F46360" w:rsidP="00F46360">
            <w:pPr>
              <w:rPr>
                <w:lang w:val="sr-Cyrl-CS"/>
              </w:rPr>
            </w:pPr>
            <w:r w:rsidRPr="00D52417">
              <w:rPr>
                <w:rFonts w:ascii="Book Antiqua" w:hAnsi="Book Antiqua"/>
                <w:lang w:val="sr-Cyrl-CS"/>
              </w:rPr>
              <w:t xml:space="preserve">Економика животне средине и природних ресурса </w:t>
            </w:r>
            <w:r>
              <w:rPr>
                <w:rFonts w:ascii="Book Antiqua" w:hAnsi="Book Antiqua"/>
                <w:lang w:val="sr-Cyrl-CS"/>
              </w:rPr>
              <w:t>(ЗЖСП)</w:t>
            </w:r>
          </w:p>
        </w:tc>
        <w:tc>
          <w:tcPr>
            <w:tcW w:w="2754" w:type="dxa"/>
            <w:gridSpan w:val="2"/>
          </w:tcPr>
          <w:p w:rsidR="00F46360" w:rsidRDefault="00F46360" w:rsidP="00F46360">
            <w:pPr>
              <w:rPr>
                <w:b/>
                <w:lang w:val="sr-Cyrl-CS"/>
              </w:rPr>
            </w:pPr>
            <w:r w:rsidRPr="00D52417">
              <w:rPr>
                <w:b/>
                <w:lang w:val="sr-Cyrl-CS"/>
              </w:rPr>
              <w:t xml:space="preserve">Мастер </w:t>
            </w:r>
            <w:r w:rsidRPr="00D52417">
              <w:rPr>
                <w:b/>
                <w:bCs/>
                <w:lang w:val="sr-Cyrl-CS"/>
              </w:rPr>
              <w:t>академске</w:t>
            </w:r>
            <w:r w:rsidRPr="00D52417">
              <w:rPr>
                <w:b/>
                <w:lang w:val="sr-Cyrl-CS"/>
              </w:rPr>
              <w:t xml:space="preserve"> студије</w:t>
            </w:r>
          </w:p>
          <w:p w:rsidR="00F46360" w:rsidRPr="00D52417" w:rsidRDefault="00F46360" w:rsidP="004C182E">
            <w:pPr>
              <w:rPr>
                <w:b/>
                <w:lang w:val="sr-Cyrl-CS"/>
              </w:rPr>
            </w:pPr>
          </w:p>
        </w:tc>
      </w:tr>
      <w:tr w:rsidR="008F409F" w:rsidTr="00132B92">
        <w:trPr>
          <w:trHeight w:val="293"/>
        </w:trPr>
        <w:tc>
          <w:tcPr>
            <w:tcW w:w="1428" w:type="dxa"/>
          </w:tcPr>
          <w:p w:rsidR="00D52417" w:rsidRDefault="00F46360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  <w:p w:rsidR="00D52417" w:rsidRDefault="00D52417">
            <w:pPr>
              <w:rPr>
                <w:lang w:val="sr-Cyrl-CS"/>
              </w:rPr>
            </w:pPr>
          </w:p>
        </w:tc>
        <w:tc>
          <w:tcPr>
            <w:tcW w:w="5267" w:type="dxa"/>
            <w:gridSpan w:val="8"/>
          </w:tcPr>
          <w:p w:rsidR="008F409F" w:rsidRPr="00D52417" w:rsidRDefault="000724F7" w:rsidP="00CE5291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Е</w:t>
            </w:r>
            <w:r w:rsidRPr="00D52417">
              <w:rPr>
                <w:bCs/>
                <w:lang w:val="sr-Cyrl-CS"/>
              </w:rPr>
              <w:t>кономика заштите природни</w:t>
            </w:r>
            <w:r>
              <w:rPr>
                <w:bCs/>
                <w:lang w:val="sr-Cyrl-CS"/>
              </w:rPr>
              <w:t xml:space="preserve">х ресурса и животне средине </w:t>
            </w:r>
            <w:r w:rsidR="00CE5291">
              <w:rPr>
                <w:bCs/>
                <w:lang w:val="sr-Cyrl-CS"/>
              </w:rPr>
              <w:t>(АЕ</w:t>
            </w:r>
            <w:r w:rsidR="00D52417" w:rsidRPr="00D52417">
              <w:rPr>
                <w:bCs/>
                <w:lang w:val="sr-Cyrl-CS"/>
              </w:rPr>
              <w:t>)</w:t>
            </w:r>
          </w:p>
        </w:tc>
        <w:tc>
          <w:tcPr>
            <w:tcW w:w="2754" w:type="dxa"/>
            <w:gridSpan w:val="2"/>
          </w:tcPr>
          <w:p w:rsidR="004C182E" w:rsidRPr="004C182E" w:rsidRDefault="004C182E">
            <w:pPr>
              <w:rPr>
                <w:b/>
                <w:lang w:val="sr-Cyrl-CS"/>
              </w:rPr>
            </w:pPr>
            <w:r w:rsidRPr="004C182E">
              <w:rPr>
                <w:b/>
                <w:lang w:val="sr-Cyrl-CS"/>
              </w:rPr>
              <w:t>Докторске студије</w:t>
            </w:r>
          </w:p>
        </w:tc>
      </w:tr>
      <w:tr w:rsidR="008F409F" w:rsidTr="00132B92">
        <w:trPr>
          <w:trHeight w:val="293"/>
        </w:trPr>
        <w:tc>
          <w:tcPr>
            <w:tcW w:w="9449" w:type="dxa"/>
            <w:gridSpan w:val="11"/>
          </w:tcPr>
          <w:p w:rsidR="008F409F" w:rsidRDefault="007B42E0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F409F" w:rsidTr="00132B92">
        <w:trPr>
          <w:trHeight w:val="293"/>
        </w:trPr>
        <w:tc>
          <w:tcPr>
            <w:tcW w:w="1778" w:type="dxa"/>
            <w:gridSpan w:val="2"/>
          </w:tcPr>
          <w:p w:rsidR="008F409F" w:rsidRDefault="008F409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DE209A" w:rsidRPr="000724F7" w:rsidRDefault="00DE209A" w:rsidP="00DE209A">
            <w:pPr>
              <w:pStyle w:val="article4"/>
              <w:spacing w:after="0"/>
              <w:ind w:left="4"/>
              <w:rPr>
                <w:lang w:val="sr-Cyrl-CS"/>
              </w:rPr>
            </w:pPr>
            <w:r w:rsidRPr="00DE209A">
              <w:rPr>
                <w:rStyle w:val="authors1"/>
              </w:rPr>
              <w:t>Simonovi</w:t>
            </w:r>
            <w:r w:rsidRPr="000724F7">
              <w:rPr>
                <w:rStyle w:val="authors1"/>
                <w:lang w:val="sr-Cyrl-CS"/>
              </w:rPr>
              <w:t xml:space="preserve">ć, </w:t>
            </w:r>
            <w:r w:rsidRPr="00DE209A">
              <w:rPr>
                <w:rStyle w:val="authors1"/>
              </w:rPr>
              <w:t>P</w:t>
            </w:r>
            <w:r w:rsidRPr="000724F7">
              <w:rPr>
                <w:rStyle w:val="authors1"/>
                <w:lang w:val="sr-Cyrl-CS"/>
              </w:rPr>
              <w:t xml:space="preserve">., </w:t>
            </w:r>
            <w:r w:rsidRPr="00CE5291">
              <w:rPr>
                <w:rStyle w:val="authors1"/>
                <w:b/>
              </w:rPr>
              <w:t>Pe</w:t>
            </w:r>
            <w:r w:rsidRPr="000724F7">
              <w:rPr>
                <w:rStyle w:val="authors1"/>
                <w:b/>
                <w:lang w:val="sr-Cyrl-CS"/>
              </w:rPr>
              <w:t>š</w:t>
            </w:r>
            <w:r w:rsidRPr="00CE5291">
              <w:rPr>
                <w:rStyle w:val="authors1"/>
                <w:b/>
              </w:rPr>
              <w:t>i</w:t>
            </w:r>
            <w:r w:rsidRPr="000724F7">
              <w:rPr>
                <w:rStyle w:val="authors1"/>
                <w:b/>
                <w:lang w:val="sr-Cyrl-CS"/>
              </w:rPr>
              <w:t xml:space="preserve">ć, </w:t>
            </w:r>
            <w:r w:rsidRPr="00CE5291">
              <w:rPr>
                <w:rStyle w:val="authors1"/>
                <w:b/>
              </w:rPr>
              <w:t>R</w:t>
            </w:r>
            <w:r w:rsidRPr="000724F7">
              <w:rPr>
                <w:rStyle w:val="authors1"/>
                <w:b/>
                <w:lang w:val="sr-Cyrl-CS"/>
              </w:rPr>
              <w:t>.,</w:t>
            </w:r>
            <w:r w:rsidRPr="000724F7">
              <w:rPr>
                <w:rStyle w:val="authors1"/>
                <w:lang w:val="sr-Cyrl-CS"/>
              </w:rPr>
              <w:t xml:space="preserve"> Š</w:t>
            </w:r>
            <w:r w:rsidRPr="00DE209A">
              <w:rPr>
                <w:rStyle w:val="authors1"/>
              </w:rPr>
              <w:t>kraba</w:t>
            </w:r>
            <w:r w:rsidRPr="000724F7">
              <w:rPr>
                <w:rStyle w:val="authors1"/>
                <w:lang w:val="sr-Cyrl-CS"/>
              </w:rPr>
              <w:t xml:space="preserve">, </w:t>
            </w:r>
            <w:r w:rsidRPr="00DE209A">
              <w:rPr>
                <w:rStyle w:val="authors1"/>
              </w:rPr>
              <w:t>D</w:t>
            </w:r>
            <w:r w:rsidRPr="000724F7">
              <w:rPr>
                <w:rStyle w:val="authors1"/>
                <w:lang w:val="sr-Cyrl-CS"/>
              </w:rPr>
              <w:t xml:space="preserve">., </w:t>
            </w:r>
            <w:r w:rsidRPr="00DE209A">
              <w:rPr>
                <w:rStyle w:val="authors1"/>
              </w:rPr>
              <w:t>Grubi</w:t>
            </w:r>
            <w:r w:rsidRPr="000724F7">
              <w:rPr>
                <w:rStyle w:val="authors1"/>
                <w:lang w:val="sr-Cyrl-CS"/>
              </w:rPr>
              <w:t xml:space="preserve">ć, </w:t>
            </w:r>
            <w:r w:rsidRPr="00DE209A">
              <w:rPr>
                <w:rStyle w:val="authors1"/>
              </w:rPr>
              <w:t>G</w:t>
            </w:r>
            <w:r w:rsidRPr="000724F7">
              <w:rPr>
                <w:rStyle w:val="authors1"/>
                <w:lang w:val="sr-Cyrl-CS"/>
              </w:rPr>
              <w:t xml:space="preserve">., </w:t>
            </w:r>
            <w:r w:rsidRPr="00DE209A">
              <w:rPr>
                <w:rStyle w:val="authors1"/>
              </w:rPr>
              <w:t>To</w:t>
            </w:r>
            <w:r w:rsidRPr="000724F7">
              <w:rPr>
                <w:rStyle w:val="authors1"/>
                <w:lang w:val="sr-Cyrl-CS"/>
              </w:rPr>
              <w:t>š</w:t>
            </w:r>
            <w:r w:rsidRPr="00DE209A">
              <w:rPr>
                <w:rStyle w:val="authors1"/>
              </w:rPr>
              <w:t>i</w:t>
            </w:r>
            <w:r w:rsidRPr="000724F7">
              <w:rPr>
                <w:rStyle w:val="authors1"/>
                <w:lang w:val="sr-Cyrl-CS"/>
              </w:rPr>
              <w:t xml:space="preserve">ć, </w:t>
            </w:r>
            <w:r w:rsidRPr="00DE209A">
              <w:rPr>
                <w:rStyle w:val="authors1"/>
              </w:rPr>
              <w:t>A</w:t>
            </w:r>
            <w:r w:rsidRPr="000724F7">
              <w:rPr>
                <w:rStyle w:val="authors1"/>
                <w:lang w:val="sr-Cyrl-CS"/>
              </w:rPr>
              <w:t xml:space="preserve">., </w:t>
            </w:r>
            <w:r w:rsidRPr="00DE209A">
              <w:rPr>
                <w:rStyle w:val="authors1"/>
              </w:rPr>
              <w:t>Nikoli</w:t>
            </w:r>
            <w:r w:rsidRPr="000724F7">
              <w:rPr>
                <w:rStyle w:val="authors1"/>
                <w:lang w:val="sr-Cyrl-CS"/>
              </w:rPr>
              <w:t xml:space="preserve">ć, </w:t>
            </w:r>
            <w:r w:rsidRPr="00DE209A">
              <w:rPr>
                <w:rStyle w:val="authors1"/>
              </w:rPr>
              <w:t>V</w:t>
            </w:r>
            <w:r w:rsidRPr="000724F7">
              <w:rPr>
                <w:rStyle w:val="authors1"/>
                <w:lang w:val="sr-Cyrl-CS"/>
              </w:rPr>
              <w:t>.</w:t>
            </w:r>
            <w:r w:rsidR="00CE5291" w:rsidRPr="000724F7">
              <w:rPr>
                <w:rStyle w:val="authors1"/>
                <w:lang w:val="sr-Cyrl-CS"/>
              </w:rPr>
              <w:t xml:space="preserve"> (2014)</w:t>
            </w:r>
          </w:p>
          <w:p w:rsidR="008F409F" w:rsidRPr="00DE209A" w:rsidRDefault="00DE209A" w:rsidP="00CE5291">
            <w:pPr>
              <w:rPr>
                <w:b/>
                <w:lang w:val="sr-Cyrl-CS"/>
              </w:rPr>
            </w:pPr>
            <w:r w:rsidRPr="00CE5291">
              <w:rPr>
                <w:rStyle w:val="articletitle1"/>
                <w:b w:val="0"/>
                <w:u w:val="single"/>
              </w:rPr>
              <w:t>S</w:t>
            </w:r>
            <w:r w:rsidR="00CE5291">
              <w:rPr>
                <w:rStyle w:val="articletitle1"/>
                <w:b w:val="0"/>
                <w:u w:val="single"/>
              </w:rPr>
              <w:t>ocial</w:t>
            </w:r>
            <w:r w:rsidRPr="00CE5291">
              <w:rPr>
                <w:rStyle w:val="articletitle1"/>
                <w:b w:val="0"/>
                <w:u w:val="single"/>
              </w:rPr>
              <w:t>, E</w:t>
            </w:r>
            <w:r w:rsidR="00CE5291">
              <w:rPr>
                <w:rStyle w:val="articletitle1"/>
                <w:b w:val="0"/>
                <w:u w:val="single"/>
              </w:rPr>
              <w:t>conomic</w:t>
            </w:r>
            <w:r w:rsidRPr="00CE5291">
              <w:rPr>
                <w:rStyle w:val="articletitle1"/>
                <w:b w:val="0"/>
                <w:u w:val="single"/>
              </w:rPr>
              <w:t>, F</w:t>
            </w:r>
            <w:r w:rsidR="00CE5291">
              <w:rPr>
                <w:rStyle w:val="articletitle1"/>
                <w:b w:val="0"/>
                <w:u w:val="single"/>
              </w:rPr>
              <w:t>ishery</w:t>
            </w:r>
            <w:r w:rsidRPr="00CE5291">
              <w:rPr>
                <w:rStyle w:val="articletitle1"/>
                <w:b w:val="0"/>
                <w:u w:val="single"/>
              </w:rPr>
              <w:t xml:space="preserve"> </w:t>
            </w:r>
            <w:r w:rsidR="00CE5291">
              <w:rPr>
                <w:rStyle w:val="articletitle1"/>
                <w:b w:val="0"/>
                <w:u w:val="single"/>
              </w:rPr>
              <w:t>and</w:t>
            </w:r>
            <w:r w:rsidRPr="00CE5291">
              <w:rPr>
                <w:rStyle w:val="articletitle1"/>
                <w:b w:val="0"/>
                <w:u w:val="single"/>
              </w:rPr>
              <w:t xml:space="preserve"> C</w:t>
            </w:r>
            <w:r w:rsidR="00CE5291">
              <w:rPr>
                <w:rStyle w:val="articletitle1"/>
                <w:b w:val="0"/>
                <w:u w:val="single"/>
              </w:rPr>
              <w:t>onservational</w:t>
            </w:r>
            <w:r w:rsidRPr="00CE5291">
              <w:rPr>
                <w:rStyle w:val="articletitle1"/>
                <w:b w:val="0"/>
                <w:u w:val="single"/>
              </w:rPr>
              <w:t xml:space="preserve"> I</w:t>
            </w:r>
            <w:r w:rsidR="00CE5291">
              <w:rPr>
                <w:rStyle w:val="articletitle1"/>
                <w:b w:val="0"/>
                <w:u w:val="single"/>
              </w:rPr>
              <w:t>ssues</w:t>
            </w:r>
            <w:r w:rsidRPr="00CE5291">
              <w:rPr>
                <w:rStyle w:val="articletitle1"/>
                <w:b w:val="0"/>
                <w:u w:val="single"/>
              </w:rPr>
              <w:t xml:space="preserve"> </w:t>
            </w:r>
            <w:r w:rsidR="00CE5291">
              <w:rPr>
                <w:rStyle w:val="articletitle1"/>
                <w:b w:val="0"/>
                <w:u w:val="single"/>
              </w:rPr>
              <w:t xml:space="preserve"> </w:t>
            </w:r>
            <w:r w:rsidRPr="00CE5291">
              <w:rPr>
                <w:rStyle w:val="articletitle1"/>
                <w:b w:val="0"/>
                <w:u w:val="single"/>
              </w:rPr>
              <w:t>F</w:t>
            </w:r>
            <w:r w:rsidR="00CE5291">
              <w:rPr>
                <w:rStyle w:val="articletitle1"/>
                <w:b w:val="0"/>
                <w:u w:val="single"/>
              </w:rPr>
              <w:t>eaturing</w:t>
            </w:r>
            <w:r w:rsidRPr="00CE5291">
              <w:rPr>
                <w:rStyle w:val="articletitle1"/>
                <w:b w:val="0"/>
                <w:u w:val="single"/>
              </w:rPr>
              <w:t xml:space="preserve"> F</w:t>
            </w:r>
            <w:r w:rsidR="00CE5291">
              <w:rPr>
                <w:rStyle w:val="articletitle1"/>
                <w:b w:val="0"/>
                <w:u w:val="single"/>
              </w:rPr>
              <w:t>ly</w:t>
            </w:r>
            <w:r w:rsidRPr="00CE5291">
              <w:rPr>
                <w:rStyle w:val="articletitle1"/>
                <w:b w:val="0"/>
                <w:u w:val="single"/>
              </w:rPr>
              <w:t xml:space="preserve"> F</w:t>
            </w:r>
            <w:r w:rsidR="00CE5291">
              <w:rPr>
                <w:rStyle w:val="articletitle1"/>
                <w:b w:val="0"/>
                <w:u w:val="single"/>
              </w:rPr>
              <w:t>ishing</w:t>
            </w:r>
            <w:r w:rsidRPr="00CE5291">
              <w:rPr>
                <w:rStyle w:val="articletitle1"/>
                <w:b w:val="0"/>
                <w:u w:val="single"/>
              </w:rPr>
              <w:t xml:space="preserve"> C</w:t>
            </w:r>
            <w:r w:rsidR="00CE5291">
              <w:rPr>
                <w:rStyle w:val="articletitle1"/>
                <w:b w:val="0"/>
                <w:u w:val="single"/>
              </w:rPr>
              <w:t>ommunity in</w:t>
            </w:r>
            <w:r w:rsidRPr="00CE5291">
              <w:rPr>
                <w:rStyle w:val="articletitle1"/>
                <w:b w:val="0"/>
                <w:u w:val="single"/>
              </w:rPr>
              <w:t xml:space="preserve"> S</w:t>
            </w:r>
            <w:r w:rsidR="00CE5291">
              <w:rPr>
                <w:rStyle w:val="articletitle1"/>
                <w:b w:val="0"/>
                <w:u w:val="single"/>
              </w:rPr>
              <w:t>erbia</w:t>
            </w:r>
            <w:r w:rsidR="00CE5291">
              <w:rPr>
                <w:rStyle w:val="articletitle1"/>
                <w:b w:val="0"/>
              </w:rPr>
              <w:t xml:space="preserve"> </w:t>
            </w:r>
            <w:r w:rsidR="00CE5291" w:rsidRPr="00CE5291">
              <w:rPr>
                <w:rFonts w:eastAsia="MinionPro-Regular"/>
                <w:i/>
                <w:lang w:val="en-US" w:eastAsia="en-US"/>
              </w:rPr>
              <w:t xml:space="preserve">Croatian Journal of Fisheries, , </w:t>
            </w:r>
            <w:r w:rsidR="00CE5291" w:rsidRPr="00CE5291">
              <w:rPr>
                <w:rFonts w:eastAsia="MinionPro-Regular"/>
                <w:lang w:val="en-US" w:eastAsia="en-US"/>
              </w:rPr>
              <w:t>72, 96 – 106</w:t>
            </w:r>
          </w:p>
        </w:tc>
      </w:tr>
      <w:tr w:rsidR="005944B3" w:rsidTr="00132B92">
        <w:trPr>
          <w:trHeight w:val="293"/>
        </w:trPr>
        <w:tc>
          <w:tcPr>
            <w:tcW w:w="1778" w:type="dxa"/>
            <w:gridSpan w:val="2"/>
          </w:tcPr>
          <w:p w:rsidR="005944B3" w:rsidRDefault="005944B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5944B3" w:rsidRPr="00CE5291" w:rsidRDefault="00CE5291" w:rsidP="00CE5291">
            <w:pPr>
              <w:jc w:val="both"/>
              <w:rPr>
                <w:lang w:val="sr-Cyrl-CS"/>
              </w:rPr>
            </w:pPr>
            <w:r w:rsidRPr="00CE5291">
              <w:rPr>
                <w:b/>
              </w:rPr>
              <w:t>Pešić R.</w:t>
            </w:r>
            <w:r>
              <w:t xml:space="preserve"> </w:t>
            </w:r>
            <w:r w:rsidRPr="00CE5291">
              <w:t xml:space="preserve">(2013) Transaction Costs and the Climate Change Policy Failure. </w:t>
            </w:r>
            <w:r w:rsidRPr="00CE5291">
              <w:rPr>
                <w:i/>
              </w:rPr>
              <w:t xml:space="preserve">Law, Rules and Economic Performance </w:t>
            </w:r>
            <w:r w:rsidRPr="00CE5291">
              <w:t>ed. by</w:t>
            </w:r>
            <w:r w:rsidRPr="00CE5291">
              <w:rPr>
                <w:i/>
              </w:rPr>
              <w:t xml:space="preserve"> </w:t>
            </w:r>
            <w:r w:rsidRPr="00CE5291">
              <w:t>Aleksandra Jovanović and Ljubomir Madžar. University of Belgrade  Law Faculty, Belgrade, 2013.  415-427</w:t>
            </w:r>
            <w:r w:rsidRPr="001916BA">
              <w:rPr>
                <w:rFonts w:ascii="Arial" w:hAnsi="Arial" w:cs="Arial"/>
              </w:rPr>
              <w:t>.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Pr="00CE5291" w:rsidRDefault="00CE5291" w:rsidP="000B2815">
            <w:pPr>
              <w:rPr>
                <w:lang w:val="sr-Cyrl-CS"/>
              </w:rPr>
            </w:pPr>
            <w:r w:rsidRPr="00DB552B">
              <w:rPr>
                <w:b/>
              </w:rPr>
              <w:t>Pesic, R</w:t>
            </w:r>
            <w:r w:rsidRPr="00F64E0A">
              <w:t xml:space="preserve">. Jovanovic, M.  Jovanovic, J. (2012) </w:t>
            </w:r>
            <w:r w:rsidRPr="00F64E0A">
              <w:rPr>
                <w:u w:val="single"/>
              </w:rPr>
              <w:t xml:space="preserve">Seasonal water pricing using meteorological data: Case study of Belgrade </w:t>
            </w:r>
            <w:r w:rsidRPr="00F64E0A">
              <w:t xml:space="preserve"> </w:t>
            </w:r>
            <w:r w:rsidRPr="00F64E0A">
              <w:rPr>
                <w:i/>
              </w:rPr>
              <w:t xml:space="preserve">Journal of Cleaner Production </w:t>
            </w:r>
            <w:r w:rsidRPr="00CE5291">
              <w:t>60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CE5291">
              <w:t>147-151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Pr="00F64E0A" w:rsidRDefault="00CE5291" w:rsidP="000B2815">
            <w:pPr>
              <w:pStyle w:val="NormalWeb"/>
              <w:jc w:val="both"/>
              <w:rPr>
                <w:sz w:val="20"/>
                <w:szCs w:val="20"/>
                <w:lang w:val="sr-Cyrl-CS"/>
              </w:rPr>
            </w:pPr>
            <w:r w:rsidRPr="00F64E0A">
              <w:rPr>
                <w:sz w:val="20"/>
                <w:szCs w:val="20"/>
                <w:lang w:val="sr-Latn-CS"/>
              </w:rPr>
              <w:t xml:space="preserve">Smederevac-Lalić, M.  </w:t>
            </w:r>
            <w:r w:rsidRPr="00F64E0A">
              <w:rPr>
                <w:b/>
                <w:sz w:val="20"/>
                <w:szCs w:val="20"/>
                <w:lang w:val="sr-Latn-CS"/>
              </w:rPr>
              <w:t>Pešić, R</w:t>
            </w:r>
            <w:r w:rsidRPr="00F64E0A">
              <w:rPr>
                <w:sz w:val="20"/>
                <w:szCs w:val="20"/>
                <w:lang w:val="sr-Latn-CS"/>
              </w:rPr>
              <w:t xml:space="preserve">. Cvejić, S. Simonović, P. (2012) </w:t>
            </w:r>
            <w:r w:rsidRPr="00F64E0A">
              <w:rPr>
                <w:sz w:val="20"/>
                <w:szCs w:val="20"/>
                <w:u w:val="single"/>
                <w:lang w:val="sr-Latn-CS"/>
              </w:rPr>
              <w:t xml:space="preserve">Socio-economic featrures of commercial fishery in the bordering upper Danube River area of Serbia </w:t>
            </w:r>
            <w:r w:rsidRPr="00F64E0A">
              <w:rPr>
                <w:sz w:val="20"/>
                <w:szCs w:val="20"/>
                <w:lang w:val="sr-Latn-CS"/>
              </w:rPr>
              <w:t xml:space="preserve">  </w:t>
            </w:r>
            <w:r w:rsidRPr="00F64E0A">
              <w:rPr>
                <w:i/>
                <w:sz w:val="20"/>
                <w:szCs w:val="20"/>
                <w:lang w:val="sr-Latn-CS"/>
              </w:rPr>
              <w:t xml:space="preserve">Environmental Monitoringand Assessment  </w:t>
            </w:r>
            <w:r w:rsidRPr="00F64E0A">
              <w:rPr>
                <w:sz w:val="20"/>
                <w:szCs w:val="20"/>
                <w:lang w:val="sr-Latn-CS"/>
              </w:rPr>
              <w:t>Vol.184 No.5 (</w:t>
            </w:r>
            <w:r w:rsidRPr="00F64E0A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F64E0A">
              <w:rPr>
                <w:sz w:val="20"/>
                <w:szCs w:val="20"/>
                <w:lang w:val="sr-Latn-CS"/>
              </w:rPr>
              <w:t>ISSN 0167-6369  DOI 10.1007/s10661-011-2140-5)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Default="00CE5291" w:rsidP="000B2815">
            <w:pPr>
              <w:pStyle w:val="NormalWeb"/>
              <w:jc w:val="both"/>
              <w:rPr>
                <w:lang w:val="sr-Cyrl-CS"/>
              </w:rPr>
            </w:pPr>
            <w:r w:rsidRPr="00F64E0A">
              <w:rPr>
                <w:sz w:val="20"/>
                <w:szCs w:val="20"/>
                <w:lang w:val="sr-Latn-CS"/>
              </w:rPr>
              <w:t xml:space="preserve">Pešić, Radmilo (2011)  </w:t>
            </w:r>
            <w:r w:rsidRPr="00F64E0A">
              <w:rPr>
                <w:sz w:val="20"/>
                <w:szCs w:val="20"/>
                <w:u w:val="single"/>
                <w:lang w:val="en-GB"/>
              </w:rPr>
              <w:t>The Role of Economic Instruments in Eco-Crime Prevention</w:t>
            </w:r>
            <w:r w:rsidRPr="00F64E0A">
              <w:rPr>
                <w:sz w:val="20"/>
                <w:szCs w:val="20"/>
                <w:lang w:val="sr-Latn-CS"/>
              </w:rPr>
              <w:t xml:space="preserve">. in </w:t>
            </w:r>
            <w:r w:rsidRPr="00F64E0A">
              <w:rPr>
                <w:sz w:val="20"/>
                <w:szCs w:val="20"/>
                <w:lang w:val="en-GB"/>
              </w:rPr>
              <w:t>G. Meško</w:t>
            </w:r>
            <w:r w:rsidRPr="00F64E0A">
              <w:rPr>
                <w:sz w:val="20"/>
                <w:szCs w:val="20"/>
                <w:lang w:val="sr-Latn-CS"/>
              </w:rPr>
              <w:t>, C Fileds, D. Dimitrijevic</w:t>
            </w:r>
            <w:r w:rsidRPr="00F64E0A">
              <w:rPr>
                <w:sz w:val="20"/>
                <w:szCs w:val="20"/>
                <w:lang w:val="en-GB"/>
              </w:rPr>
              <w:t xml:space="preserve"> (eds.), </w:t>
            </w:r>
            <w:r w:rsidRPr="00F64E0A">
              <w:rPr>
                <w:i/>
                <w:iCs/>
                <w:sz w:val="20"/>
                <w:szCs w:val="20"/>
                <w:lang w:val="en-GB"/>
              </w:rPr>
              <w:t>Understanding and Managing Threats to the Environment in South</w:t>
            </w:r>
            <w:r w:rsidRPr="00F64E0A">
              <w:rPr>
                <w:i/>
                <w:iCs/>
                <w:sz w:val="20"/>
                <w:szCs w:val="20"/>
                <w:lang w:val="sr-Latn-CS"/>
              </w:rPr>
              <w:t>-</w:t>
            </w:r>
            <w:r w:rsidRPr="00F64E0A">
              <w:rPr>
                <w:i/>
                <w:iCs/>
                <w:sz w:val="20"/>
                <w:szCs w:val="20"/>
                <w:lang w:val="en-GB"/>
              </w:rPr>
              <w:t>Eastern Europe</w:t>
            </w:r>
            <w:r w:rsidRPr="00F64E0A">
              <w:rPr>
                <w:sz w:val="20"/>
                <w:szCs w:val="20"/>
                <w:lang w:val="en-GB"/>
              </w:rPr>
              <w:t>, NATO Science for Peace and Security Series C: Environmental Security, DOI 10.1007/978-94-007-0611-8_4, © Springer Science+Business Media B.V. 2011</w:t>
            </w:r>
          </w:p>
        </w:tc>
      </w:tr>
      <w:tr w:rsidR="00CE5291" w:rsidTr="00132B92">
        <w:trPr>
          <w:trHeight w:val="170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Default="00CE5291" w:rsidP="000B2815">
            <w:pPr>
              <w:rPr>
                <w:lang w:val="sr-Cyrl-CS"/>
              </w:rPr>
            </w:pPr>
            <w:r>
              <w:t xml:space="preserve">Pesic Radmilo (2005) Financing Environmental Protection: The Role of Economic Instruments in Serbia.  in Teokarevic, J (ed) Environmental Protection in Greece and in </w:t>
            </w:r>
            <w:r>
              <w:lastRenderedPageBreak/>
              <w:t xml:space="preserve">Serbia. Belgrade Center for European Integration and Nomos &amp; Physis, Athens 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Default="00CE5291" w:rsidP="000B2815">
            <w:pPr>
              <w:jc w:val="both"/>
              <w:rPr>
                <w:lang w:val="sr-Cyrl-CS"/>
              </w:rPr>
            </w:pPr>
            <w:r w:rsidRPr="00F64E0A">
              <w:rPr>
                <w:bCs/>
                <w:iCs/>
              </w:rPr>
              <w:t xml:space="preserve">Pešić, Radmilo  </w:t>
            </w:r>
            <w:r w:rsidRPr="00F64E0A">
              <w:rPr>
                <w:bCs/>
                <w:iCs/>
                <w:u w:val="single"/>
              </w:rPr>
              <w:t>Ekonomika životne sredine i prirodnih resursa.</w:t>
            </w:r>
            <w:r w:rsidRPr="00F64E0A">
              <w:rPr>
                <w:bCs/>
                <w:iCs/>
              </w:rPr>
              <w:t xml:space="preserve"> Poljoprivredni fakultet Univerziteta u Beogradu</w:t>
            </w:r>
            <w:r w:rsidRPr="00F64E0A">
              <w:rPr>
                <w:bCs/>
                <w:iCs/>
                <w:lang w:val="sr-Cyrl-CS"/>
              </w:rPr>
              <w:t xml:space="preserve">, </w:t>
            </w:r>
            <w:r w:rsidRPr="00F64E0A">
              <w:rPr>
                <w:bCs/>
                <w:iCs/>
              </w:rPr>
              <w:t xml:space="preserve">Zavod za udžbenike, Beograd 2012. 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Pr="00F64E0A" w:rsidRDefault="00CE5291" w:rsidP="000B2815">
            <w:pPr>
              <w:rPr>
                <w:lang w:val="sr-Cyrl-CS"/>
              </w:rPr>
            </w:pPr>
            <w:r w:rsidRPr="00F64E0A">
              <w:t xml:space="preserve">Pešić, Radmilo </w:t>
            </w:r>
            <w:r w:rsidRPr="00F64E0A">
              <w:rPr>
                <w:u w:val="single"/>
              </w:rPr>
              <w:t>Mere klimatske politike u poljoprviredi Centralne i Istočne Evrope</w:t>
            </w:r>
            <w:r w:rsidRPr="00F64E0A">
              <w:t xml:space="preserve"> poglavlje u monografiji </w:t>
            </w:r>
            <w:r w:rsidRPr="00F64E0A">
              <w:rPr>
                <w:i/>
                <w:iCs/>
              </w:rPr>
              <w:t xml:space="preserve">Međunarodna iskustva u tranziciji agrarnog sektora i  ruralnih područja , </w:t>
            </w:r>
            <w:r w:rsidRPr="00F64E0A">
              <w:t xml:space="preserve">urednici Natalija Bogdanov i Miladin Ševarlić, Društvo agrarnih ekonomista Srbije i Poljoprivredni fakultet Univerziteta u Beogradu, Institut za agroekonomiju, </w:t>
            </w:r>
            <w:smartTag w:uri="urn:schemas-microsoft-com:office:smarttags" w:element="place">
              <w:r w:rsidRPr="00F64E0A">
                <w:t>Beograd</w:t>
              </w:r>
            </w:smartTag>
            <w:r w:rsidRPr="00F64E0A">
              <w:t>, 2007 str. 81-92.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Pr="00F46360" w:rsidRDefault="00CE5291" w:rsidP="000B2815">
            <w:pPr>
              <w:pStyle w:val="NormalWeb"/>
              <w:jc w:val="both"/>
              <w:rPr>
                <w:sz w:val="20"/>
                <w:szCs w:val="20"/>
                <w:lang w:val="sr-Cyrl-CS"/>
              </w:rPr>
            </w:pPr>
            <w:r w:rsidRPr="00F46360">
              <w:rPr>
                <w:sz w:val="20"/>
                <w:szCs w:val="20"/>
              </w:rPr>
              <w:t xml:space="preserve">Ürge-Vorsatz, Diana ; Paizs, László and </w:t>
            </w:r>
            <w:r w:rsidRPr="00DB552B">
              <w:rPr>
                <w:b/>
                <w:sz w:val="20"/>
                <w:szCs w:val="20"/>
              </w:rPr>
              <w:t>Pesic Radmilo</w:t>
            </w:r>
            <w:r w:rsidRPr="00F46360">
              <w:rPr>
                <w:sz w:val="20"/>
                <w:szCs w:val="20"/>
              </w:rPr>
              <w:t xml:space="preserve"> (2005)  Energy and sustainability in Central Europe: a decade of transition in review.  in Maxwell J.W. and Reuveny R.(eds) Trade and Environment - Theory and Policy in the Context of EU Enlargement and Economic Transition. The Fondazione ENI Enrico Mattei (FEEM) Series on Economics and the Environment. Edward Elgar, Cheltenham, UK ; Northampton, MA, USA</w:t>
            </w:r>
          </w:p>
        </w:tc>
      </w:tr>
      <w:tr w:rsidR="00CE5291" w:rsidTr="00132B92">
        <w:trPr>
          <w:trHeight w:val="293"/>
        </w:trPr>
        <w:tc>
          <w:tcPr>
            <w:tcW w:w="1778" w:type="dxa"/>
            <w:gridSpan w:val="2"/>
          </w:tcPr>
          <w:p w:rsidR="00CE5291" w:rsidRDefault="00CE529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9"/>
          </w:tcPr>
          <w:p w:rsidR="00CE5291" w:rsidRDefault="00CE5291" w:rsidP="006E26D2">
            <w:pPr>
              <w:rPr>
                <w:lang w:val="sr-Cyrl-CS"/>
              </w:rPr>
            </w:pPr>
            <w:r w:rsidRPr="00DB552B">
              <w:rPr>
                <w:b/>
              </w:rPr>
              <w:t>Pesic, Radmilo</w:t>
            </w:r>
            <w:r w:rsidRPr="006E26D2">
              <w:t xml:space="preserve"> and Boricic Branislav, </w:t>
            </w:r>
            <w:r w:rsidRPr="006E26D2">
              <w:rPr>
                <w:u w:val="single"/>
              </w:rPr>
              <w:t>The Political Economy of Post-communist Autocracy: The Continuum Between Dictatorship and Democracy</w:t>
            </w:r>
            <w:r w:rsidRPr="006E26D2">
              <w:rPr>
                <w:i/>
                <w:iCs/>
              </w:rPr>
              <w:t xml:space="preserve"> European Political Economy Review </w:t>
            </w:r>
            <w:r w:rsidRPr="006E26D2">
              <w:t>Vol. 2, No. 1 (Summer 2004) pp. 36-50</w:t>
            </w:r>
          </w:p>
        </w:tc>
      </w:tr>
      <w:tr w:rsidR="00CE5291" w:rsidTr="00132B92">
        <w:trPr>
          <w:trHeight w:val="293"/>
        </w:trPr>
        <w:tc>
          <w:tcPr>
            <w:tcW w:w="9449" w:type="dxa"/>
            <w:gridSpan w:val="11"/>
          </w:tcPr>
          <w:p w:rsidR="00CE5291" w:rsidRDefault="00CE5291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E5291" w:rsidTr="00132B92">
        <w:trPr>
          <w:trHeight w:val="293"/>
        </w:trPr>
        <w:tc>
          <w:tcPr>
            <w:tcW w:w="4594" w:type="dxa"/>
            <w:gridSpan w:val="6"/>
          </w:tcPr>
          <w:p w:rsidR="00CE5291" w:rsidRDefault="00CE5291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  <w:r>
              <w:t xml:space="preserve"> (</w:t>
            </w:r>
            <w:r>
              <w:rPr>
                <w:lang w:val="sr-Cyrl-CS"/>
              </w:rPr>
              <w:t>не уносити за сада осим ако је наставник приликом избора утврдио тачан број цитата)</w:t>
            </w:r>
          </w:p>
        </w:tc>
        <w:tc>
          <w:tcPr>
            <w:tcW w:w="4855" w:type="dxa"/>
            <w:gridSpan w:val="5"/>
          </w:tcPr>
          <w:p w:rsidR="00CE5291" w:rsidRDefault="00CE5291">
            <w:r>
              <w:t>42</w:t>
            </w:r>
          </w:p>
        </w:tc>
      </w:tr>
      <w:tr w:rsidR="00CE5291" w:rsidTr="00132B92">
        <w:trPr>
          <w:trHeight w:val="293"/>
        </w:trPr>
        <w:tc>
          <w:tcPr>
            <w:tcW w:w="4594" w:type="dxa"/>
            <w:gridSpan w:val="6"/>
          </w:tcPr>
          <w:p w:rsidR="00CE5291" w:rsidRDefault="00CE5291" w:rsidP="00D3382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Укупан број радова са </w:t>
            </w:r>
            <w:r>
              <w:rPr>
                <w:lang w:val="ru-RU"/>
              </w:rPr>
              <w:t>СЦИ</w:t>
            </w:r>
            <w:r>
              <w:rPr>
                <w:lang w:val="sr-Cyrl-CS"/>
              </w:rPr>
              <w:t xml:space="preserve"> (</w:t>
            </w:r>
            <w:r>
              <w:rPr>
                <w:lang w:val="ru-RU"/>
              </w:rPr>
              <w:t>ССЦИ</w:t>
            </w:r>
            <w:r>
              <w:rPr>
                <w:lang w:val="sr-Cyrl-CS"/>
              </w:rPr>
              <w:t xml:space="preserve">) листе </w:t>
            </w:r>
          </w:p>
        </w:tc>
        <w:tc>
          <w:tcPr>
            <w:tcW w:w="4855" w:type="dxa"/>
            <w:gridSpan w:val="5"/>
          </w:tcPr>
          <w:p w:rsidR="00CE5291" w:rsidRPr="00D3382D" w:rsidRDefault="00CE529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E5291" w:rsidTr="00132B92">
        <w:trPr>
          <w:trHeight w:val="293"/>
        </w:trPr>
        <w:tc>
          <w:tcPr>
            <w:tcW w:w="4594" w:type="dxa"/>
            <w:gridSpan w:val="6"/>
          </w:tcPr>
          <w:p w:rsidR="00CE5291" w:rsidRDefault="00CE5291">
            <w:pPr>
              <w:rPr>
                <w:lang w:val="sr-Cyrl-CS"/>
              </w:rPr>
            </w:pPr>
            <w:r>
              <w:t>Тренутно у</w:t>
            </w:r>
            <w:r>
              <w:rPr>
                <w:lang w:val="sr-Cyrl-CS"/>
              </w:rPr>
              <w:t>чешће на пројектима (навести само број</w:t>
            </w:r>
            <w:r w:rsidRPr="000724F7">
              <w:rPr>
                <w:lang w:val="ru-RU"/>
              </w:rPr>
              <w:t xml:space="preserve"> </w:t>
            </w:r>
            <w:r>
              <w:rPr>
                <w:lang w:val="sr-Cyrl-CS"/>
              </w:rPr>
              <w:t>у текућој години)</w:t>
            </w:r>
          </w:p>
        </w:tc>
        <w:tc>
          <w:tcPr>
            <w:tcW w:w="1949" w:type="dxa"/>
            <w:gridSpan w:val="2"/>
          </w:tcPr>
          <w:p w:rsidR="00CE5291" w:rsidRDefault="00CE5291" w:rsidP="00D52417">
            <w:pPr>
              <w:rPr>
                <w:lang w:val="en-US"/>
              </w:rPr>
            </w:pPr>
            <w:r>
              <w:rPr>
                <w:lang w:val="sr-Cyrl-CS"/>
              </w:rPr>
              <w:t xml:space="preserve">Домаћи </w:t>
            </w:r>
          </w:p>
          <w:p w:rsidR="00CE5291" w:rsidRPr="005944B3" w:rsidRDefault="00CE5291" w:rsidP="00D5241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6" w:type="dxa"/>
            <w:gridSpan w:val="3"/>
          </w:tcPr>
          <w:p w:rsidR="00CE5291" w:rsidRDefault="00CE5291" w:rsidP="00D52417">
            <w:r>
              <w:rPr>
                <w:lang w:val="sr-Cyrl-CS"/>
              </w:rPr>
              <w:t xml:space="preserve">Међународни  </w:t>
            </w:r>
          </w:p>
        </w:tc>
      </w:tr>
      <w:tr w:rsidR="00CE5291" w:rsidTr="00132B92">
        <w:trPr>
          <w:trHeight w:val="293"/>
        </w:trPr>
        <w:tc>
          <w:tcPr>
            <w:tcW w:w="2554" w:type="dxa"/>
            <w:gridSpan w:val="3"/>
          </w:tcPr>
          <w:p w:rsidR="00CE5291" w:rsidRDefault="00CE5291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6895" w:type="dxa"/>
            <w:gridSpan w:val="8"/>
          </w:tcPr>
          <w:p w:rsidR="00CE5291" w:rsidRDefault="00CE5291">
            <w:pPr>
              <w:ind w:left="720" w:hanging="720"/>
              <w:rPr>
                <w:lang w:val="sr-Cyrl-CS"/>
              </w:rPr>
            </w:pPr>
            <w:r>
              <w:rPr>
                <w:lang w:val="sr-Cyrl-CS"/>
              </w:rPr>
              <w:t xml:space="preserve"> Постдокторске студије </w:t>
            </w:r>
            <w:r>
              <w:t xml:space="preserve">TEXAS A&amp;M University, College Station </w:t>
            </w:r>
            <w:r>
              <w:rPr>
                <w:lang w:val="sr-Cyrl-CS"/>
              </w:rPr>
              <w:t xml:space="preserve"> </w:t>
            </w:r>
            <w:r>
              <w:t>12990-1991</w:t>
            </w:r>
            <w:r>
              <w:rPr>
                <w:lang w:val="sr-Cyrl-CS"/>
              </w:rPr>
              <w:t xml:space="preserve"> </w:t>
            </w:r>
          </w:p>
          <w:p w:rsidR="00CE5291" w:rsidRDefault="00CE5291">
            <w:pPr>
              <w:ind w:left="720" w:hanging="720"/>
            </w:pPr>
            <w:r>
              <w:t xml:space="preserve">Internetional Policy Fellowship Program, CEU , Budapest 2003-2004 </w:t>
            </w:r>
          </w:p>
        </w:tc>
      </w:tr>
      <w:tr w:rsidR="00CE5291" w:rsidTr="000724F7">
        <w:trPr>
          <w:trHeight w:val="2101"/>
        </w:trPr>
        <w:tc>
          <w:tcPr>
            <w:tcW w:w="9449" w:type="dxa"/>
            <w:gridSpan w:val="11"/>
          </w:tcPr>
          <w:p w:rsidR="00CE5291" w:rsidRDefault="00CE5291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Други подаци које сматрате релевантним </w:t>
            </w:r>
          </w:p>
          <w:p w:rsidR="00CE5291" w:rsidRDefault="00CE5291">
            <w:pPr>
              <w:rPr>
                <w:lang w:val="sr-Cyrl-CS"/>
              </w:rPr>
            </w:pPr>
            <w:r>
              <w:rPr>
                <w:lang w:val="sr-Cyrl-CS"/>
              </w:rPr>
              <w:t>Учешће у настави на факултетима у иностранству:</w:t>
            </w:r>
          </w:p>
          <w:p w:rsidR="00CE5291" w:rsidRDefault="00CE5291">
            <w:r>
              <w:t>Fulbright Visiting Fellow, Department of Economics, Texas A&amp;M University, College Station TX, USA, 1990-1991</w:t>
            </w:r>
          </w:p>
          <w:p w:rsidR="00CE5291" w:rsidRDefault="00CE5291">
            <w:r>
              <w:t>Junior Visting Fellow, Department of Economics,  Environmetal Scienece and Policy Depar</w:t>
            </w:r>
            <w:r w:rsidR="000724F7">
              <w:t>tmet, CEU , Budapest, 2000-2002</w:t>
            </w:r>
            <w:r w:rsidR="000724F7">
              <w:rPr>
                <w:lang/>
              </w:rPr>
              <w:t>.</w:t>
            </w:r>
            <w:r>
              <w:t xml:space="preserve"> </w:t>
            </w:r>
          </w:p>
          <w:p w:rsidR="00CE5291" w:rsidRDefault="00CE5291" w:rsidP="001B43B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Објавио је две књиге уџбеника, око </w:t>
            </w:r>
            <w:r w:rsidR="001B43B2">
              <w:rPr>
                <w:lang w:val="sr-Cyrl-CS"/>
              </w:rPr>
              <w:t xml:space="preserve">шездесет </w:t>
            </w:r>
            <w:r>
              <w:rPr>
                <w:lang w:val="sr-Cyrl-CS"/>
              </w:rPr>
              <w:t xml:space="preserve"> радова у домаћим и иностраним часописима, учествовао  у изради 1</w:t>
            </w:r>
            <w:r>
              <w:t>2</w:t>
            </w:r>
            <w:r>
              <w:rPr>
                <w:lang w:val="sr-Cyrl-CS"/>
              </w:rPr>
              <w:t xml:space="preserve"> домаћих и међународних пројеката. Руководио је израдом Националне стратегије одрживог развоја  за Владу Републике Србије   </w:t>
            </w:r>
          </w:p>
        </w:tc>
      </w:tr>
    </w:tbl>
    <w:p w:rsidR="007B42E0" w:rsidRDefault="007B42E0" w:rsidP="00D52417">
      <w:pPr>
        <w:jc w:val="both"/>
        <w:rPr>
          <w:b/>
          <w:color w:val="FF0000"/>
          <w:sz w:val="32"/>
          <w:szCs w:val="32"/>
          <w:lang w:val="sr-Cyrl-CS"/>
        </w:rPr>
      </w:pPr>
      <w:r>
        <w:rPr>
          <w:b/>
          <w:color w:val="FF0000"/>
          <w:sz w:val="32"/>
          <w:szCs w:val="32"/>
        </w:rPr>
        <w:t xml:space="preserve"> </w:t>
      </w:r>
    </w:p>
    <w:sectPr w:rsidR="007B42E0" w:rsidSect="008F40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AAD" w:rsidRDefault="00941AAD">
      <w:r>
        <w:separator/>
      </w:r>
    </w:p>
  </w:endnote>
  <w:endnote w:type="continuationSeparator" w:id="1">
    <w:p w:rsidR="00941AAD" w:rsidRDefault="00941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AAD" w:rsidRDefault="00941AAD">
      <w:r>
        <w:separator/>
      </w:r>
    </w:p>
  </w:footnote>
  <w:footnote w:type="continuationSeparator" w:id="1">
    <w:p w:rsidR="00941AAD" w:rsidRDefault="00941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12F6"/>
    <w:multiLevelType w:val="hybridMultilevel"/>
    <w:tmpl w:val="BA2001BA"/>
    <w:lvl w:ilvl="0" w:tplc="C512D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D52417"/>
    <w:rsid w:val="00004D9F"/>
    <w:rsid w:val="000724F7"/>
    <w:rsid w:val="000E73F7"/>
    <w:rsid w:val="00123603"/>
    <w:rsid w:val="00132B92"/>
    <w:rsid w:val="001A4B91"/>
    <w:rsid w:val="001B43B2"/>
    <w:rsid w:val="00325E71"/>
    <w:rsid w:val="00394C7E"/>
    <w:rsid w:val="003A4898"/>
    <w:rsid w:val="00480C64"/>
    <w:rsid w:val="004C182E"/>
    <w:rsid w:val="005905DC"/>
    <w:rsid w:val="005944B3"/>
    <w:rsid w:val="00643B87"/>
    <w:rsid w:val="006E26D2"/>
    <w:rsid w:val="006F0D4C"/>
    <w:rsid w:val="007B42E0"/>
    <w:rsid w:val="008A5668"/>
    <w:rsid w:val="008F409F"/>
    <w:rsid w:val="00920934"/>
    <w:rsid w:val="00941AAD"/>
    <w:rsid w:val="009B62EA"/>
    <w:rsid w:val="00AB1800"/>
    <w:rsid w:val="00CE5291"/>
    <w:rsid w:val="00D3382D"/>
    <w:rsid w:val="00D52417"/>
    <w:rsid w:val="00DB552B"/>
    <w:rsid w:val="00DE209A"/>
    <w:rsid w:val="00F46360"/>
    <w:rsid w:val="00F6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09F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8F409F"/>
    <w:pPr>
      <w:widowControl/>
      <w:autoSpaceDE/>
      <w:autoSpaceDN/>
      <w:adjustRightInd/>
      <w:jc w:val="both"/>
    </w:pPr>
    <w:rPr>
      <w:sz w:val="24"/>
      <w:szCs w:val="24"/>
      <w:lang w:val="en-US" w:eastAsia="en-US"/>
    </w:rPr>
  </w:style>
  <w:style w:type="paragraph" w:styleId="Header">
    <w:name w:val="header"/>
    <w:basedOn w:val="Normal"/>
    <w:semiHidden/>
    <w:rsid w:val="008F40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F409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8F409F"/>
    <w:rPr>
      <w:color w:val="0000FF"/>
      <w:u w:val="single"/>
    </w:rPr>
  </w:style>
  <w:style w:type="paragraph" w:styleId="NormalWeb">
    <w:name w:val="Normal (Web)"/>
    <w:basedOn w:val="Normal"/>
    <w:rsid w:val="008F40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rticletitle1">
    <w:name w:val="articletitle1"/>
    <w:basedOn w:val="DefaultParagraphFont"/>
    <w:rsid w:val="00DE209A"/>
    <w:rPr>
      <w:b/>
      <w:bCs/>
      <w:vanish w:val="0"/>
      <w:webHidden w:val="0"/>
      <w:sz w:val="20"/>
      <w:szCs w:val="20"/>
      <w:specVanish w:val="0"/>
    </w:rPr>
  </w:style>
  <w:style w:type="character" w:customStyle="1" w:styleId="authors1">
    <w:name w:val="authors1"/>
    <w:basedOn w:val="DefaultParagraphFont"/>
    <w:rsid w:val="00DE209A"/>
    <w:rPr>
      <w:vanish w:val="0"/>
      <w:webHidden w:val="0"/>
      <w:sz w:val="20"/>
      <w:szCs w:val="20"/>
      <w:specVanish w:val="0"/>
    </w:rPr>
  </w:style>
  <w:style w:type="paragraph" w:customStyle="1" w:styleId="article4">
    <w:name w:val="article4"/>
    <w:basedOn w:val="Normal"/>
    <w:rsid w:val="00DE209A"/>
    <w:pPr>
      <w:widowControl/>
      <w:shd w:val="clear" w:color="auto" w:fill="FFFFFF"/>
      <w:autoSpaceDE/>
      <w:autoSpaceDN/>
      <w:adjustRightInd/>
      <w:spacing w:before="75" w:after="150" w:line="240" w:lineRule="atLeast"/>
      <w:ind w:left="2925" w:right="150"/>
    </w:pPr>
    <w:rPr>
      <w:color w:val="000000"/>
      <w:sz w:val="27"/>
      <w:szCs w:val="27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3338">
              <w:marLeft w:val="150"/>
              <w:marRight w:val="225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0136">
                  <w:marLeft w:val="-75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C60DE-4E7C-4287-9135-B94EB754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 </vt:lpstr>
    </vt:vector>
  </TitlesOfParts>
  <Company>Martinovic</Company>
  <LinksUpToDate>false</LinksUpToDate>
  <CharactersWithSpaces>4906</CharactersWithSpaces>
  <SharedDoc>false</SharedDoc>
  <HLinks>
    <vt:vector size="30" baseType="variant">
      <vt:variant>
        <vt:i4>720979</vt:i4>
      </vt:variant>
      <vt:variant>
        <vt:i4>12</vt:i4>
      </vt:variant>
      <vt:variant>
        <vt:i4>0</vt:i4>
      </vt:variant>
      <vt:variant>
        <vt:i4>5</vt:i4>
      </vt:variant>
      <vt:variant>
        <vt:lpwstr>http://www.recyu.org/eng/projects/wamaspo/Publication-ecoins.htm</vt:lpwstr>
      </vt:variant>
      <vt:variant>
        <vt:lpwstr/>
      </vt:variant>
      <vt:variant>
        <vt:i4>5701661</vt:i4>
      </vt:variant>
      <vt:variant>
        <vt:i4>9</vt:i4>
      </vt:variant>
      <vt:variant>
        <vt:i4>0</vt:i4>
      </vt:variant>
      <vt:variant>
        <vt:i4>5</vt:i4>
      </vt:variant>
      <vt:variant>
        <vt:lpwstr>http://www.ceu.hu/envsci/research/libero.pdf</vt:lpwstr>
      </vt:variant>
      <vt:variant>
        <vt:lpwstr/>
      </vt:variant>
      <vt:variant>
        <vt:i4>7077938</vt:i4>
      </vt:variant>
      <vt:variant>
        <vt:i4>6</vt:i4>
      </vt:variant>
      <vt:variant>
        <vt:i4>0</vt:i4>
      </vt:variant>
      <vt:variant>
        <vt:i4>5</vt:i4>
      </vt:variant>
      <vt:variant>
        <vt:lpwstr>http://www.nomosphysis.org.gr//articles.php?artid=164&amp;lang=2&amp;catpid=14</vt:lpwstr>
      </vt:variant>
      <vt:variant>
        <vt:lpwstr/>
      </vt:variant>
      <vt:variant>
        <vt:i4>6029343</vt:i4>
      </vt:variant>
      <vt:variant>
        <vt:i4>3</vt:i4>
      </vt:variant>
      <vt:variant>
        <vt:i4>0</vt:i4>
      </vt:variant>
      <vt:variant>
        <vt:i4>5</vt:i4>
      </vt:variant>
      <vt:variant>
        <vt:lpwstr>http://www.lse.ac.uk/collections/EPER/vol2/no1/pesic-boricic.htm</vt:lpwstr>
      </vt:variant>
      <vt:variant>
        <vt:lpwstr/>
      </vt:variant>
      <vt:variant>
        <vt:i4>2949221</vt:i4>
      </vt:variant>
      <vt:variant>
        <vt:i4>0</vt:i4>
      </vt:variant>
      <vt:variant>
        <vt:i4>0</vt:i4>
      </vt:variant>
      <vt:variant>
        <vt:i4>5</vt:i4>
      </vt:variant>
      <vt:variant>
        <vt:lpwstr>http://www.ceu.hu/envsci/research/pesicvor.doc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 </dc:title>
  <dc:subject/>
  <dc:creator>Sanja</dc:creator>
  <cp:keywords/>
  <dc:description/>
  <cp:lastModifiedBy>SnO</cp:lastModifiedBy>
  <cp:revision>8</cp:revision>
  <cp:lastPrinted>2007-07-03T10:54:00Z</cp:lastPrinted>
  <dcterms:created xsi:type="dcterms:W3CDTF">2014-10-10T16:16:00Z</dcterms:created>
  <dcterms:modified xsi:type="dcterms:W3CDTF">2014-11-03T09:30:00Z</dcterms:modified>
</cp:coreProperties>
</file>